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54816A" w14:textId="77777777" w:rsidR="004B7350" w:rsidRDefault="004B7350" w:rsidP="004B7350"/>
    <w:p w14:paraId="48F59B25" w14:textId="77777777" w:rsidR="004B7350" w:rsidRDefault="004B7350" w:rsidP="004B7350"/>
    <w:p w14:paraId="114DB9E7" w14:textId="77777777" w:rsidR="004B7350" w:rsidRDefault="004B7350" w:rsidP="004B7350"/>
    <w:p w14:paraId="6DE19620" w14:textId="77777777" w:rsidR="004B7350" w:rsidRDefault="004B7350" w:rsidP="004B7350"/>
    <w:p w14:paraId="02494735" w14:textId="77777777" w:rsidR="004B7350" w:rsidRDefault="004B7350" w:rsidP="004B7350"/>
    <w:p w14:paraId="503D8037" w14:textId="77777777" w:rsidR="004B7350" w:rsidRPr="00C32648" w:rsidRDefault="00756A37" w:rsidP="00291DAF">
      <w:pPr>
        <w:jc w:val="center"/>
      </w:pPr>
      <w:r w:rsidRPr="00C32648">
        <w:t>Annotated Bibliography</w:t>
      </w:r>
    </w:p>
    <w:p w14:paraId="626C8E28" w14:textId="77777777" w:rsidR="004B7350" w:rsidRPr="00C32648" w:rsidRDefault="00756A37" w:rsidP="00291DAF">
      <w:pPr>
        <w:jc w:val="center"/>
      </w:pPr>
      <w:r w:rsidRPr="00C32648">
        <w:t>Name</w:t>
      </w:r>
    </w:p>
    <w:p w14:paraId="79966CA5" w14:textId="77777777" w:rsidR="004B7350" w:rsidRPr="00C32648" w:rsidRDefault="00756A37" w:rsidP="00291DAF">
      <w:pPr>
        <w:jc w:val="center"/>
      </w:pPr>
      <w:r w:rsidRPr="00C32648">
        <w:t>Institutional Affiliation</w:t>
      </w:r>
    </w:p>
    <w:p w14:paraId="1AD2E729" w14:textId="77777777" w:rsidR="004B7350" w:rsidRPr="00C32648" w:rsidRDefault="00756A37" w:rsidP="00291DAF">
      <w:pPr>
        <w:ind w:left="0" w:firstLine="0"/>
        <w:jc w:val="center"/>
      </w:pPr>
      <w:r w:rsidRPr="00C32648">
        <w:t>Date</w:t>
      </w:r>
    </w:p>
    <w:p w14:paraId="27FAD50E" w14:textId="77777777" w:rsidR="004B7350" w:rsidRDefault="004B7350" w:rsidP="004B7350"/>
    <w:p w14:paraId="5CCC46A9" w14:textId="77777777" w:rsidR="004B7350" w:rsidRDefault="004B7350" w:rsidP="004B7350"/>
    <w:p w14:paraId="23BFB3AA" w14:textId="77777777" w:rsidR="004B7350" w:rsidRDefault="004B7350" w:rsidP="004B7350"/>
    <w:p w14:paraId="0C5C3450" w14:textId="77777777" w:rsidR="004B7350" w:rsidRDefault="004B7350" w:rsidP="004B7350"/>
    <w:p w14:paraId="484F9357" w14:textId="77777777" w:rsidR="004B7350" w:rsidRDefault="004B7350" w:rsidP="004B7350"/>
    <w:p w14:paraId="2FD445E0" w14:textId="77777777" w:rsidR="004B7350" w:rsidRDefault="004B7350" w:rsidP="004B7350"/>
    <w:p w14:paraId="7D8970F9" w14:textId="77777777" w:rsidR="00291DAF" w:rsidRDefault="00291DAF" w:rsidP="004B7350"/>
    <w:p w14:paraId="1CBFEF0E" w14:textId="77777777" w:rsidR="00291DAF" w:rsidRDefault="00291DAF" w:rsidP="004B7350"/>
    <w:p w14:paraId="0A42A376" w14:textId="77777777" w:rsidR="00291DAF" w:rsidRDefault="00756A37" w:rsidP="00291DAF">
      <w:pPr>
        <w:jc w:val="center"/>
      </w:pPr>
      <w:r>
        <w:lastRenderedPageBreak/>
        <w:t>Annotated bibliography</w:t>
      </w:r>
    </w:p>
    <w:p w14:paraId="3985A243" w14:textId="77777777" w:rsidR="00C124A6" w:rsidRDefault="00756A37" w:rsidP="00291DAF">
      <w:pPr>
        <w:ind w:left="0" w:firstLine="0"/>
        <w:rPr>
          <w:b/>
        </w:rPr>
      </w:pPr>
      <w:r w:rsidRPr="00C124A6">
        <w:rPr>
          <w:b/>
        </w:rPr>
        <w:t>Anderson, T., &amp; Shattuck, J. (2012). Design-Based research a decade of progress in education research? Educat</w:t>
      </w:r>
      <w:r>
        <w:rPr>
          <w:b/>
        </w:rPr>
        <w:t>ional Researcher, 41(1), 16-25.</w:t>
      </w:r>
    </w:p>
    <w:p w14:paraId="56AEA740" w14:textId="77777777" w:rsidR="004B7350" w:rsidRPr="00291DAF" w:rsidRDefault="00756A37" w:rsidP="00291DAF">
      <w:pPr>
        <w:ind w:left="0" w:firstLine="720"/>
        <w:rPr>
          <w:b/>
        </w:rPr>
      </w:pPr>
      <w:r>
        <w:t xml:space="preserve">The author begins by giving a brief history of Design-Based Research (DBR). He says that DBR started coming into existence at the beginning of the twenty-first century. The purpose of its evolution during this time was to fill the gap that existed between </w:t>
      </w:r>
      <w:r>
        <w:t>practice informal education and research. The author provides a review of the characteristics of Design-Based Research through the analysis of five of the most cited Design-Based Research journals from the years in the past decade. The most popular remedie</w:t>
      </w:r>
      <w:r>
        <w:t xml:space="preserve">s, contexts, and publications utilized are well illustrated. The authors conclude by stating how the interest in Design-Based Research is increasing and that the outcomes give little evidence, but the method is providing some of the promised </w:t>
      </w:r>
      <w:r w:rsidR="0068563C">
        <w:t>benefits. This</w:t>
      </w:r>
      <w:r>
        <w:t xml:space="preserve"> article offers some of the benefits of an education process that is based on research that is well structured and done on a standard design. The report also helps to understand the significant steps that have been taken in the methodology. One is also abl</w:t>
      </w:r>
      <w:r>
        <w:t xml:space="preserve">e to see the gaps that still exist in DBR that need to be adjusted to make it more functional in delivering its </w:t>
      </w:r>
      <w:r w:rsidR="0068563C">
        <w:t>promises. In</w:t>
      </w:r>
      <w:r>
        <w:t xml:space="preserve"> this research, this article is of importance in providing information on the origin of DBR.</w:t>
      </w:r>
    </w:p>
    <w:p w14:paraId="7481628D" w14:textId="77777777" w:rsidR="00291DAF" w:rsidRDefault="00756A37" w:rsidP="004B7350">
      <w:pPr>
        <w:rPr>
          <w:b/>
        </w:rPr>
      </w:pPr>
      <w:r w:rsidRPr="00C124A6">
        <w:rPr>
          <w:b/>
        </w:rPr>
        <w:t xml:space="preserve"> </w:t>
      </w:r>
    </w:p>
    <w:p w14:paraId="22AE9EE1" w14:textId="77777777" w:rsidR="00291DAF" w:rsidRDefault="00291DAF" w:rsidP="004B7350">
      <w:pPr>
        <w:rPr>
          <w:b/>
        </w:rPr>
      </w:pPr>
    </w:p>
    <w:p w14:paraId="2011E7B2" w14:textId="77777777" w:rsidR="00291DAF" w:rsidRDefault="00291DAF" w:rsidP="004B7350">
      <w:pPr>
        <w:rPr>
          <w:b/>
        </w:rPr>
      </w:pPr>
    </w:p>
    <w:p w14:paraId="69F255DA" w14:textId="77777777" w:rsidR="00291DAF" w:rsidRDefault="00291DAF" w:rsidP="004B7350">
      <w:pPr>
        <w:rPr>
          <w:b/>
        </w:rPr>
      </w:pPr>
    </w:p>
    <w:p w14:paraId="10D48342" w14:textId="77777777" w:rsidR="00291DAF" w:rsidRDefault="00756A37" w:rsidP="004B7350">
      <w:pPr>
        <w:rPr>
          <w:b/>
        </w:rPr>
      </w:pPr>
      <w:r w:rsidRPr="00C124A6">
        <w:rPr>
          <w:b/>
        </w:rPr>
        <w:lastRenderedPageBreak/>
        <w:t>Bannan, B. (2007). The</w:t>
      </w:r>
      <w:r w:rsidRPr="00C124A6">
        <w:rPr>
          <w:b/>
        </w:rPr>
        <w:t xml:space="preserve"> integrative learning design fr</w:t>
      </w:r>
      <w:r>
        <w:rPr>
          <w:b/>
        </w:rPr>
        <w:t>amework: An illustrated example</w:t>
      </w:r>
    </w:p>
    <w:p w14:paraId="43BC4681" w14:textId="77777777" w:rsidR="00291DAF" w:rsidRDefault="00756A37" w:rsidP="004B7350">
      <w:pPr>
        <w:rPr>
          <w:b/>
        </w:rPr>
      </w:pPr>
      <w:r w:rsidRPr="00C124A6">
        <w:rPr>
          <w:b/>
        </w:rPr>
        <w:t>from the domain of instructional technology. In T</w:t>
      </w:r>
      <w:r>
        <w:rPr>
          <w:b/>
        </w:rPr>
        <w:t>. Plomp &amp; N. Nieveen (Eds.), an</w:t>
      </w:r>
    </w:p>
    <w:p w14:paraId="28E9A04D" w14:textId="77777777" w:rsidR="00291DAF" w:rsidRDefault="00756A37" w:rsidP="004B7350">
      <w:pPr>
        <w:rPr>
          <w:b/>
        </w:rPr>
      </w:pPr>
      <w:r w:rsidRPr="00C124A6">
        <w:rPr>
          <w:b/>
        </w:rPr>
        <w:t>introduction to educational design research (pp. 53</w:t>
      </w:r>
      <w:r>
        <w:rPr>
          <w:b/>
        </w:rPr>
        <w:t>-73). Netherlands Institute for</w:t>
      </w:r>
    </w:p>
    <w:p w14:paraId="25B770DB" w14:textId="77777777" w:rsidR="004B7350" w:rsidRPr="00C124A6" w:rsidRDefault="00756A37" w:rsidP="004B7350">
      <w:pPr>
        <w:rPr>
          <w:b/>
        </w:rPr>
      </w:pPr>
      <w:r w:rsidRPr="00C124A6">
        <w:rPr>
          <w:b/>
        </w:rPr>
        <w:t>Curriculum Development.</w:t>
      </w:r>
    </w:p>
    <w:p w14:paraId="097154F5" w14:textId="77777777" w:rsidR="004B7350" w:rsidRDefault="00756A37" w:rsidP="00291DAF">
      <w:pPr>
        <w:ind w:left="0" w:firstLine="720"/>
      </w:pPr>
      <w:r>
        <w:t xml:space="preserve">This </w:t>
      </w:r>
      <w:r>
        <w:t>research gives an example of research design. The design covered is educational design research which is considered as an essential tool in coming up with solutions that are based on research to some complex issues that could arise in the educational secto</w:t>
      </w:r>
      <w:r>
        <w:t>r. The research design could also play an important role in coming up with theories to be used in the process of learning, learning environment as well as other issues related to knowledge. The authors also define Research-Based Design and state some of it</w:t>
      </w:r>
      <w:r>
        <w:t>s components which include; designing, development, and evaluation of interventions related to education like learning environments, programs, teaching processes, products, systems and teaching/learning materials. The authors also indicate that there has b</w:t>
      </w:r>
      <w:r>
        <w:t>een a high need for a research design that can capture the various problems faced in the educational sector</w:t>
      </w:r>
      <w:r w:rsidR="00291DAF">
        <w:t xml:space="preserve">. </w:t>
      </w:r>
      <w:r>
        <w:t>The researcher uses this article to give a precise definition of the Design-Based Research process. Some of the methods that are proposed which can</w:t>
      </w:r>
      <w:r>
        <w:t xml:space="preserve"> be used in education include; exploration, evaluation of local impact, enactment and assessment of broader impact. The researcher, however, identifies some limitations in this process; it is a mix-up of some design goals.</w:t>
      </w:r>
    </w:p>
    <w:p w14:paraId="5BD4F4D9" w14:textId="77777777" w:rsidR="00291DAF" w:rsidRDefault="00291DAF" w:rsidP="004B7350">
      <w:pPr>
        <w:rPr>
          <w:b/>
        </w:rPr>
      </w:pPr>
    </w:p>
    <w:p w14:paraId="13C20B5E" w14:textId="77777777" w:rsidR="00291DAF" w:rsidRDefault="00291DAF" w:rsidP="004B7350">
      <w:pPr>
        <w:rPr>
          <w:b/>
        </w:rPr>
      </w:pPr>
    </w:p>
    <w:p w14:paraId="163AC328" w14:textId="77777777" w:rsidR="00C32648" w:rsidRDefault="00C32648" w:rsidP="004B7350">
      <w:pPr>
        <w:rPr>
          <w:b/>
        </w:rPr>
      </w:pPr>
    </w:p>
    <w:p w14:paraId="675D9D3C" w14:textId="77777777" w:rsidR="00291DAF" w:rsidRDefault="00756A37" w:rsidP="004B7350">
      <w:pPr>
        <w:rPr>
          <w:b/>
        </w:rPr>
      </w:pPr>
      <w:r w:rsidRPr="00C124A6">
        <w:rPr>
          <w:b/>
        </w:rPr>
        <w:lastRenderedPageBreak/>
        <w:t>Bannan-Ritland, B. (2003). The</w:t>
      </w:r>
      <w:r w:rsidRPr="00C124A6">
        <w:rPr>
          <w:b/>
        </w:rPr>
        <w:t xml:space="preserve"> role of design in research: </w:t>
      </w:r>
      <w:r>
        <w:rPr>
          <w:b/>
        </w:rPr>
        <w:t>The integrative learning design</w:t>
      </w:r>
    </w:p>
    <w:p w14:paraId="0D66007C" w14:textId="009BED21" w:rsidR="004B7350" w:rsidRPr="00C124A6" w:rsidRDefault="00023E12" w:rsidP="004B7350">
      <w:pPr>
        <w:rPr>
          <w:b/>
        </w:rPr>
      </w:pPr>
      <w:bookmarkStart w:id="0" w:name="_GoBack"/>
      <w:bookmarkEnd w:id="0"/>
      <w:r w:rsidRPr="00C124A6">
        <w:rPr>
          <w:b/>
        </w:rPr>
        <w:t>Framework</w:t>
      </w:r>
      <w:r w:rsidR="00756A37" w:rsidRPr="00C124A6">
        <w:rPr>
          <w:b/>
        </w:rPr>
        <w:t>. Educational Researcher, 32(1), 21-24.</w:t>
      </w:r>
    </w:p>
    <w:p w14:paraId="1D2D47ED" w14:textId="77777777" w:rsidR="00CA7374" w:rsidRPr="004B7350" w:rsidRDefault="00756A37" w:rsidP="00291DAF">
      <w:pPr>
        <w:ind w:left="0" w:firstLine="720"/>
      </w:pPr>
      <w:r>
        <w:t>The writers of this piece provide a general model that they propose to be functional when it comes to design research in education. The model sugg</w:t>
      </w:r>
      <w:r>
        <w:t>ested evolves from the analysis by the author and other jobs done in fields related to school. Some of the critical stages provided by the research include the question of the study, the methods applied and the data collected and the importance of designin</w:t>
      </w:r>
      <w:r>
        <w:t>g artefacts by researchers.  Processes and analysis during the early stages of any given research are also recommended to be very critical in any research design; these analyses could be of importance in the later stages of the research as well as to other</w:t>
      </w:r>
      <w:r>
        <w:t xml:space="preserve"> researchers.</w:t>
      </w:r>
      <w:r w:rsidR="00291DAF">
        <w:t xml:space="preserve"> </w:t>
      </w:r>
      <w:r>
        <w:t>A generalized research model is essential in enabling researchers to come up with workable processes that will not fail in the course of the research. A generalized research model also ensures that any research design used remains in direc</w:t>
      </w:r>
      <w:r>
        <w:t xml:space="preserve">tion and does not go beyond the standard </w:t>
      </w:r>
      <w:r w:rsidR="0068563C">
        <w:t>recommendations. The</w:t>
      </w:r>
      <w:r>
        <w:t xml:space="preserve"> researcher uses the information in this article to tell his audience the importance of applying design processes that are stage-specific for more natural follow up and flow of facts.</w:t>
      </w:r>
    </w:p>
    <w:sectPr w:rsidR="00CA7374" w:rsidRPr="004B7350" w:rsidSect="00291D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F66EA" w14:textId="77777777" w:rsidR="00756A37" w:rsidRDefault="00756A37">
      <w:pPr>
        <w:spacing w:after="0" w:line="240" w:lineRule="auto"/>
      </w:pPr>
      <w:r>
        <w:separator/>
      </w:r>
    </w:p>
  </w:endnote>
  <w:endnote w:type="continuationSeparator" w:id="0">
    <w:p w14:paraId="79EBC26B" w14:textId="77777777" w:rsidR="00756A37" w:rsidRDefault="00756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DBCF2" w14:textId="77777777" w:rsidR="00756A37" w:rsidRDefault="00756A37">
      <w:pPr>
        <w:spacing w:after="0" w:line="240" w:lineRule="auto"/>
      </w:pPr>
      <w:r>
        <w:separator/>
      </w:r>
    </w:p>
  </w:footnote>
  <w:footnote w:type="continuationSeparator" w:id="0">
    <w:p w14:paraId="5629D430" w14:textId="77777777" w:rsidR="00756A37" w:rsidRDefault="00756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306408"/>
      <w:docPartObj>
        <w:docPartGallery w:val="Page Numbers (Top of Page)"/>
        <w:docPartUnique/>
      </w:docPartObj>
    </w:sdtPr>
    <w:sdtEndPr/>
    <w:sdtContent>
      <w:p w14:paraId="657E3313" w14:textId="77777777" w:rsidR="0068563C" w:rsidRDefault="00756A37">
        <w:pPr>
          <w:pStyle w:val="Header"/>
          <w:jc w:val="right"/>
        </w:pPr>
        <w:r>
          <w:fldChar w:fldCharType="begin"/>
        </w:r>
        <w:r>
          <w:instrText xml:space="preserve"> PAGE   \* MERGEFORMAT </w:instrText>
        </w:r>
        <w:r>
          <w:fldChar w:fldCharType="separate"/>
        </w:r>
        <w:r w:rsidR="00023E12">
          <w:rPr>
            <w:noProof/>
          </w:rPr>
          <w:t>4</w:t>
        </w:r>
        <w:r>
          <w:rPr>
            <w:noProof/>
          </w:rPr>
          <w:fldChar w:fldCharType="end"/>
        </w:r>
      </w:p>
    </w:sdtContent>
  </w:sdt>
  <w:p w14:paraId="357A58FD" w14:textId="77777777" w:rsidR="007F6D34" w:rsidRDefault="00756A37">
    <w:pPr>
      <w:pStyle w:val="Header"/>
    </w:pPr>
    <w:r>
      <w:t>ANNOTATED BIBLIOGRAPHY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306360"/>
      <w:docPartObj>
        <w:docPartGallery w:val="Page Numbers (Top of Page)"/>
        <w:docPartUnique/>
      </w:docPartObj>
    </w:sdtPr>
    <w:sdtEndPr/>
    <w:sdtContent>
      <w:p w14:paraId="7AE1A575" w14:textId="77777777" w:rsidR="00291DAF" w:rsidRDefault="00756A37">
        <w:pPr>
          <w:pStyle w:val="Header"/>
          <w:jc w:val="right"/>
        </w:pPr>
        <w:r>
          <w:fldChar w:fldCharType="begin"/>
        </w:r>
        <w:r>
          <w:instrText xml:space="preserve"> PAGE   \* MERGEFORMAT </w:instrText>
        </w:r>
        <w:r>
          <w:fldChar w:fldCharType="separate"/>
        </w:r>
        <w:r w:rsidR="0076099D">
          <w:rPr>
            <w:noProof/>
          </w:rPr>
          <w:t>1</w:t>
        </w:r>
        <w:r>
          <w:rPr>
            <w:noProof/>
          </w:rPr>
          <w:fldChar w:fldCharType="end"/>
        </w:r>
      </w:p>
    </w:sdtContent>
  </w:sdt>
  <w:p w14:paraId="3D9570DD" w14:textId="77777777" w:rsidR="007F6D34" w:rsidRDefault="00756A37">
    <w:pPr>
      <w:pStyle w:val="Header"/>
    </w:pPr>
    <w:r>
      <w:t>RUNNING HEAD: ANNOTATED BIBLIOGRAPHY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D34"/>
    <w:rsid w:val="00023E12"/>
    <w:rsid w:val="0011698A"/>
    <w:rsid w:val="001558BA"/>
    <w:rsid w:val="00170DA4"/>
    <w:rsid w:val="0019531A"/>
    <w:rsid w:val="00291DAF"/>
    <w:rsid w:val="0046491A"/>
    <w:rsid w:val="004B7350"/>
    <w:rsid w:val="004D73E3"/>
    <w:rsid w:val="0068563C"/>
    <w:rsid w:val="00756A37"/>
    <w:rsid w:val="0076099D"/>
    <w:rsid w:val="007F6D34"/>
    <w:rsid w:val="008B0A67"/>
    <w:rsid w:val="00AB2413"/>
    <w:rsid w:val="00B613BA"/>
    <w:rsid w:val="00BE096A"/>
    <w:rsid w:val="00C124A6"/>
    <w:rsid w:val="00C32648"/>
    <w:rsid w:val="00C32DFE"/>
    <w:rsid w:val="00C501BC"/>
    <w:rsid w:val="00CA7374"/>
    <w:rsid w:val="00D44356"/>
    <w:rsid w:val="00E5293E"/>
    <w:rsid w:val="00F428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F6C7C-50EA-44A1-BFE8-EA47DF75F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D34"/>
  </w:style>
  <w:style w:type="paragraph" w:styleId="Footer">
    <w:name w:val="footer"/>
    <w:basedOn w:val="Normal"/>
    <w:link w:val="FooterChar"/>
    <w:uiPriority w:val="99"/>
    <w:unhideWhenUsed/>
    <w:rsid w:val="007F6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D3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JONNY</cp:lastModifiedBy>
  <cp:revision>3</cp:revision>
  <dcterms:created xsi:type="dcterms:W3CDTF">2018-05-05T18:20:00Z</dcterms:created>
  <dcterms:modified xsi:type="dcterms:W3CDTF">2018-05-05T18:20:00Z</dcterms:modified>
</cp:coreProperties>
</file>